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AA" w:rsidRPr="00150DAA" w:rsidRDefault="00150DAA" w:rsidP="00150DAA">
      <w:pPr>
        <w:pStyle w:val="Prrafodelista"/>
        <w:jc w:val="center"/>
        <w:rPr>
          <w:b/>
          <w:sz w:val="36"/>
        </w:rPr>
      </w:pPr>
    </w:p>
    <w:p w:rsidR="00150DAA" w:rsidRPr="00C37B39" w:rsidRDefault="00905B8C" w:rsidP="00150DAA">
      <w:pPr>
        <w:pStyle w:val="Prrafodelista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Delfín </w:t>
      </w:r>
      <w:proofErr w:type="spellStart"/>
      <w:r>
        <w:rPr>
          <w:rFonts w:ascii="Arial" w:hAnsi="Arial" w:cs="Arial"/>
          <w:b/>
          <w:sz w:val="36"/>
        </w:rPr>
        <w:t>Carbonell</w:t>
      </w:r>
      <w:proofErr w:type="spellEnd"/>
      <w:r>
        <w:rPr>
          <w:rFonts w:ascii="Arial" w:hAnsi="Arial" w:cs="Arial"/>
          <w:b/>
          <w:sz w:val="36"/>
        </w:rPr>
        <w:t xml:space="preserve"> te ayuda a aprender inglés de forma divertida</w:t>
      </w:r>
    </w:p>
    <w:p w:rsidR="00150DAA" w:rsidRPr="00C37B39" w:rsidRDefault="00150DAA" w:rsidP="00150DAA">
      <w:pPr>
        <w:pStyle w:val="Prrafodelista"/>
        <w:jc w:val="center"/>
        <w:rPr>
          <w:rFonts w:ascii="Arial" w:hAnsi="Arial" w:cs="Arial"/>
          <w:b/>
          <w:sz w:val="32"/>
        </w:rPr>
      </w:pPr>
    </w:p>
    <w:p w:rsidR="00905B8C" w:rsidRPr="00905B8C" w:rsidRDefault="007C3B14" w:rsidP="00905B8C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sz w:val="32"/>
        </w:rPr>
      </w:pPr>
      <w:r w:rsidRPr="007C3B14">
        <w:rPr>
          <w:rFonts w:ascii="Arial" w:hAnsi="Arial" w:cs="Arial"/>
          <w:color w:val="000000"/>
          <w:sz w:val="28"/>
          <w:szCs w:val="23"/>
          <w:shd w:val="clear" w:color="auto" w:fill="FFFFFF"/>
        </w:rPr>
        <w:t>Todos los seres humanos por naturaleza tenemos pensamientos diferentes, maneras distintas de comportarnos y realizar nuestros trabajos.</w:t>
      </w:r>
    </w:p>
    <w:p w:rsidR="00905B8C" w:rsidRPr="00905B8C" w:rsidRDefault="00905B8C" w:rsidP="00905B8C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sz w:val="36"/>
        </w:rPr>
      </w:pPr>
      <w:r w:rsidRPr="00905B8C">
        <w:rPr>
          <w:rFonts w:ascii="Arial" w:hAnsi="Arial" w:cs="Arial"/>
          <w:sz w:val="28"/>
        </w:rPr>
        <w:t>“</w:t>
      </w:r>
      <w:r w:rsidRPr="00905B8C">
        <w:rPr>
          <w:rFonts w:ascii="Arial" w:hAnsi="Arial" w:cs="Arial"/>
          <w:i/>
          <w:sz w:val="28"/>
        </w:rPr>
        <w:t xml:space="preserve">Entre los déficits españoles está el déficit idiomático y que ese déficit afecta negativamente a la internacionalización de nuestra economía en general y en concreto a la de nuestras empresas, por no hablar del mundo político”, </w:t>
      </w:r>
      <w:r w:rsidRPr="00905B8C">
        <w:rPr>
          <w:rFonts w:ascii="Arial" w:hAnsi="Arial" w:cs="Arial"/>
          <w:sz w:val="28"/>
        </w:rPr>
        <w:t xml:space="preserve">expone Antonio </w:t>
      </w:r>
      <w:proofErr w:type="spellStart"/>
      <w:r w:rsidRPr="00905B8C">
        <w:rPr>
          <w:rFonts w:ascii="Arial" w:hAnsi="Arial" w:cs="Arial"/>
          <w:sz w:val="28"/>
        </w:rPr>
        <w:t>Garrigues</w:t>
      </w:r>
      <w:proofErr w:type="spellEnd"/>
      <w:r w:rsidRPr="00905B8C">
        <w:rPr>
          <w:rFonts w:ascii="Arial" w:hAnsi="Arial" w:cs="Arial"/>
          <w:sz w:val="28"/>
        </w:rPr>
        <w:t xml:space="preserve"> Walker, escritor del prólogo. </w:t>
      </w:r>
    </w:p>
    <w:p w:rsidR="00905B8C" w:rsidRPr="007C3B14" w:rsidRDefault="00905B8C" w:rsidP="00905B8C">
      <w:pPr>
        <w:pStyle w:val="Prrafodelista"/>
        <w:ind w:left="426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244475</wp:posOffset>
            </wp:positionV>
            <wp:extent cx="3540125" cy="4879975"/>
            <wp:effectExtent l="0" t="0" r="0" b="0"/>
            <wp:wrapSquare wrapText="bothSides"/>
            <wp:docPr id="2" name="1 Imagen" descr="libro-perspectiva_ingle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-perspectiva_inglesI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408F" w:rsidRPr="00C37B39" w:rsidRDefault="001C408F" w:rsidP="001C408F">
      <w:pPr>
        <w:pStyle w:val="Prrafodelista"/>
        <w:ind w:left="426"/>
        <w:jc w:val="center"/>
        <w:rPr>
          <w:rFonts w:ascii="Arial" w:hAnsi="Arial" w:cs="Arial"/>
          <w:b/>
          <w:sz w:val="32"/>
        </w:rPr>
      </w:pPr>
    </w:p>
    <w:p w:rsidR="001C408F" w:rsidRDefault="001C408F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7C3B14" w:rsidRDefault="007C3B14" w:rsidP="00150DAA">
      <w:pPr>
        <w:jc w:val="both"/>
        <w:rPr>
          <w:rFonts w:ascii="Arial" w:hAnsi="Arial" w:cs="Arial"/>
          <w:b/>
          <w:sz w:val="28"/>
        </w:rPr>
      </w:pPr>
    </w:p>
    <w:p w:rsidR="007C3B14" w:rsidRDefault="007C3B14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0041F0" w:rsidRDefault="000041F0" w:rsidP="00150DAA">
      <w:pPr>
        <w:jc w:val="both"/>
        <w:rPr>
          <w:rFonts w:ascii="Arial" w:hAnsi="Arial" w:cs="Arial"/>
          <w:b/>
          <w:sz w:val="28"/>
        </w:rPr>
      </w:pPr>
    </w:p>
    <w:p w:rsidR="002F1A4F" w:rsidRDefault="00B230D3" w:rsidP="00905B8C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Madrid, 1 de jul</w:t>
      </w:r>
      <w:r w:rsidR="00150DAA" w:rsidRPr="00C37B39">
        <w:rPr>
          <w:rFonts w:ascii="Arial" w:hAnsi="Arial" w:cs="Arial"/>
          <w:b/>
          <w:sz w:val="28"/>
        </w:rPr>
        <w:t xml:space="preserve">io de 2019. </w:t>
      </w:r>
      <w:r w:rsidR="002412EC" w:rsidRPr="002412EC">
        <w:rPr>
          <w:rFonts w:ascii="Arial" w:hAnsi="Arial" w:cs="Arial"/>
          <w:sz w:val="28"/>
        </w:rPr>
        <w:t xml:space="preserve">El idioma inglés no es solo gramática; contiene usos y costumbres subyacentes, las idiosincrasias británicas y estadounidense, que debemos saber para seguir sus normas lingüísticas y sociales y transmitir un lenguaje correcto, coherente y eficaz. </w:t>
      </w:r>
    </w:p>
    <w:p w:rsidR="00905B8C" w:rsidRPr="006372F1" w:rsidRDefault="00905B8C" w:rsidP="00905B8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8"/>
        </w:rPr>
        <w:t xml:space="preserve">El </w:t>
      </w:r>
      <w:hyperlink r:id="rId8" w:history="1">
        <w:r w:rsidR="002412EC" w:rsidRPr="002412EC">
          <w:rPr>
            <w:rStyle w:val="Hipervnculo"/>
            <w:rFonts w:ascii="Arial" w:hAnsi="Arial" w:cs="Arial"/>
            <w:b/>
            <w:sz w:val="28"/>
          </w:rPr>
          <w:t>“</w:t>
        </w:r>
        <w:r w:rsidRPr="002412EC">
          <w:rPr>
            <w:rStyle w:val="Hipervnculo"/>
            <w:rFonts w:ascii="Arial" w:hAnsi="Arial" w:cs="Arial"/>
            <w:b/>
            <w:sz w:val="28"/>
          </w:rPr>
          <w:t>GuíaBurros: Aprender Inglés II</w:t>
        </w:r>
        <w:r w:rsidR="002412EC" w:rsidRPr="002412EC">
          <w:rPr>
            <w:rStyle w:val="Hipervnculo"/>
            <w:rFonts w:ascii="Arial" w:hAnsi="Arial" w:cs="Arial"/>
            <w:b/>
            <w:sz w:val="28"/>
          </w:rPr>
          <w:t>”</w:t>
        </w:r>
        <w:r w:rsidRPr="002412EC">
          <w:rPr>
            <w:rStyle w:val="Hipervnculo"/>
            <w:rFonts w:ascii="Arial" w:hAnsi="Arial" w:cs="Arial"/>
            <w:b/>
            <w:sz w:val="28"/>
          </w:rPr>
          <w:t>,</w:t>
        </w:r>
      </w:hyperlink>
      <w:r>
        <w:rPr>
          <w:rFonts w:ascii="Arial" w:hAnsi="Arial" w:cs="Arial"/>
          <w:sz w:val="28"/>
        </w:rPr>
        <w:t xml:space="preserve"> </w:t>
      </w:r>
      <w:r w:rsidR="002412EC">
        <w:rPr>
          <w:rFonts w:ascii="Arial" w:hAnsi="Arial" w:cs="Arial"/>
          <w:color w:val="777777"/>
          <w:shd w:val="clear" w:color="auto" w:fill="F9F9F9"/>
        </w:rPr>
        <w:t> </w:t>
      </w:r>
      <w:r w:rsidR="002412EC" w:rsidRPr="002412EC">
        <w:rPr>
          <w:rFonts w:ascii="Arial" w:hAnsi="Arial" w:cs="Arial"/>
          <w:sz w:val="28"/>
          <w:shd w:val="clear" w:color="auto" w:fill="F9F9F9"/>
        </w:rPr>
        <w:t>vademécum de expresiones y términos anglosajones más frecuentes</w:t>
      </w:r>
      <w:r w:rsidR="002412EC">
        <w:rPr>
          <w:rFonts w:ascii="Arial" w:hAnsi="Arial" w:cs="Arial"/>
          <w:sz w:val="28"/>
          <w:shd w:val="clear" w:color="auto" w:fill="F9F9F9"/>
        </w:rPr>
        <w:t xml:space="preserve">, ofrece la posibilidad de sentirte más cómodo entre anglohablantes y sacarle más provecho a tu relación con ellos. </w:t>
      </w:r>
      <w:r w:rsidR="006372F1">
        <w:rPr>
          <w:rFonts w:ascii="Arial" w:hAnsi="Arial" w:cs="Arial"/>
          <w:sz w:val="28"/>
          <w:szCs w:val="28"/>
        </w:rPr>
        <w:t>Un</w:t>
      </w:r>
      <w:r w:rsidR="006372F1" w:rsidRPr="006372F1">
        <w:rPr>
          <w:rFonts w:ascii="Arial" w:hAnsi="Arial" w:cs="Arial"/>
          <w:sz w:val="28"/>
          <w:szCs w:val="28"/>
        </w:rPr>
        <w:t xml:space="preserve"> manual </w:t>
      </w:r>
      <w:r w:rsidR="006372F1">
        <w:rPr>
          <w:rFonts w:ascii="Arial" w:hAnsi="Arial" w:cs="Arial"/>
          <w:sz w:val="28"/>
          <w:szCs w:val="28"/>
        </w:rPr>
        <w:t xml:space="preserve">que </w:t>
      </w:r>
      <w:r w:rsidR="006372F1" w:rsidRPr="006372F1">
        <w:rPr>
          <w:rFonts w:ascii="Arial" w:hAnsi="Arial" w:cs="Arial"/>
          <w:sz w:val="28"/>
          <w:szCs w:val="28"/>
        </w:rPr>
        <w:t xml:space="preserve">consta de terminología inglesa y su explicación, </w:t>
      </w:r>
      <w:r w:rsidR="006372F1" w:rsidRPr="006372F1">
        <w:rPr>
          <w:rFonts w:ascii="Arial" w:hAnsi="Arial" w:cs="Arial"/>
          <w:b/>
          <w:sz w:val="28"/>
          <w:szCs w:val="28"/>
        </w:rPr>
        <w:t>situando las palabras en distintos ejemplos</w:t>
      </w:r>
      <w:r w:rsidR="006372F1" w:rsidRPr="006372F1">
        <w:rPr>
          <w:rFonts w:ascii="Arial" w:hAnsi="Arial" w:cs="Arial"/>
          <w:sz w:val="28"/>
          <w:szCs w:val="28"/>
        </w:rPr>
        <w:t xml:space="preserve"> para así provocar un mayor entendimiento de las frases.</w:t>
      </w:r>
    </w:p>
    <w:p w:rsidR="002412EC" w:rsidRDefault="002412EC" w:rsidP="00905B8C">
      <w:pPr>
        <w:jc w:val="both"/>
        <w:rPr>
          <w:rFonts w:ascii="Arial" w:hAnsi="Arial" w:cs="Arial"/>
          <w:sz w:val="28"/>
          <w:shd w:val="clear" w:color="auto" w:fill="F9F9F9"/>
        </w:rPr>
      </w:pPr>
      <w:r>
        <w:rPr>
          <w:rFonts w:ascii="Arial" w:hAnsi="Arial" w:cs="Arial"/>
          <w:sz w:val="28"/>
          <w:shd w:val="clear" w:color="auto" w:fill="F9F9F9"/>
        </w:rPr>
        <w:t xml:space="preserve">“Este libro entra someramente en los misterios de la mente anglosajona, que se manifiesta en sutiles conceptos históricos y sociológicos que debemos aprender para estar en igualdad de condiciones con el nativo culto”, explica el autor, Delfín </w:t>
      </w:r>
      <w:proofErr w:type="spellStart"/>
      <w:r>
        <w:rPr>
          <w:rFonts w:ascii="Arial" w:hAnsi="Arial" w:cs="Arial"/>
          <w:sz w:val="28"/>
          <w:shd w:val="clear" w:color="auto" w:fill="F9F9F9"/>
        </w:rPr>
        <w:t>Carbonell</w:t>
      </w:r>
      <w:proofErr w:type="spellEnd"/>
      <w:r>
        <w:rPr>
          <w:rFonts w:ascii="Arial" w:hAnsi="Arial" w:cs="Arial"/>
          <w:sz w:val="28"/>
          <w:shd w:val="clear" w:color="auto" w:fill="F9F9F9"/>
        </w:rPr>
        <w:t xml:space="preserve">.  </w:t>
      </w:r>
    </w:p>
    <w:p w:rsidR="002412EC" w:rsidRDefault="002412EC" w:rsidP="00905B8C">
      <w:pPr>
        <w:jc w:val="both"/>
        <w:rPr>
          <w:rFonts w:ascii="Arial" w:hAnsi="Arial" w:cs="Arial"/>
          <w:sz w:val="28"/>
          <w:shd w:val="clear" w:color="auto" w:fill="FFFFFF"/>
        </w:rPr>
      </w:pPr>
      <w:r>
        <w:rPr>
          <w:rFonts w:ascii="Arial" w:hAnsi="Arial" w:cs="Arial"/>
          <w:sz w:val="28"/>
          <w:shd w:val="clear" w:color="auto" w:fill="F9F9F9"/>
        </w:rPr>
        <w:t xml:space="preserve">Además, este libro va precedido del </w:t>
      </w:r>
      <w:hyperlink r:id="rId9" w:history="1">
        <w:r w:rsidRPr="002412EC">
          <w:rPr>
            <w:rStyle w:val="Hipervnculo"/>
            <w:rFonts w:ascii="Arial" w:hAnsi="Arial" w:cs="Arial"/>
            <w:sz w:val="28"/>
            <w:shd w:val="clear" w:color="auto" w:fill="F9F9F9"/>
          </w:rPr>
          <w:t>“GuíaBurros: Aprender Inglés”,</w:t>
        </w:r>
      </w:hyperlink>
      <w:r>
        <w:rPr>
          <w:rFonts w:ascii="Arial" w:hAnsi="Arial" w:cs="Arial"/>
          <w:sz w:val="28"/>
          <w:shd w:val="clear" w:color="auto" w:fill="F9F9F9"/>
        </w:rPr>
        <w:t xml:space="preserve"> </w:t>
      </w:r>
      <w:r w:rsidRPr="002412EC">
        <w:rPr>
          <w:rFonts w:ascii="Arial" w:hAnsi="Arial" w:cs="Arial"/>
          <w:sz w:val="28"/>
          <w:szCs w:val="28"/>
          <w:shd w:val="clear" w:color="auto" w:fill="F9F9F9"/>
        </w:rPr>
        <w:t xml:space="preserve">del mismo autor, en el que se </w:t>
      </w:r>
      <w:r w:rsidRPr="002412EC">
        <w:rPr>
          <w:rFonts w:ascii="Arial" w:hAnsi="Arial" w:cs="Arial"/>
          <w:sz w:val="28"/>
          <w:szCs w:val="28"/>
        </w:rPr>
        <w:t>proponen ejemplos de los distintos usos de la terminología anglosajona y abarca, desde los errores más comunes en el uso de artículos, como las distintas terminaciones que podemos encontrar a la hora de hacer frente a una conversación.</w:t>
      </w:r>
    </w:p>
    <w:p w:rsidR="00722E00" w:rsidRPr="00C37B39" w:rsidRDefault="00722E00" w:rsidP="00722E00">
      <w:pPr>
        <w:jc w:val="both"/>
        <w:rPr>
          <w:rFonts w:ascii="Arial" w:hAnsi="Arial" w:cs="Arial"/>
          <w:sz w:val="28"/>
        </w:rPr>
      </w:pPr>
      <w:r w:rsidRPr="00C37B39">
        <w:rPr>
          <w:rFonts w:ascii="Arial" w:hAnsi="Arial" w:cs="Arial"/>
          <w:sz w:val="28"/>
        </w:rPr>
        <w:t xml:space="preserve">El libro forma parte de la colección </w:t>
      </w:r>
      <w:r w:rsidRPr="00C37B39">
        <w:rPr>
          <w:rFonts w:ascii="Arial" w:hAnsi="Arial" w:cs="Arial"/>
          <w:b/>
          <w:sz w:val="28"/>
        </w:rPr>
        <w:t>GuíaBurros</w:t>
      </w:r>
      <w:r w:rsidRPr="00C37B39">
        <w:rPr>
          <w:rFonts w:ascii="Arial" w:hAnsi="Arial" w:cs="Arial"/>
          <w:sz w:val="28"/>
        </w:rPr>
        <w:t xml:space="preserve"> de la editorial </w:t>
      </w:r>
      <w:hyperlink r:id="rId10" w:history="1">
        <w:r w:rsidRPr="00C37B39">
          <w:rPr>
            <w:rStyle w:val="Hipervnculo"/>
            <w:rFonts w:ascii="Arial" w:hAnsi="Arial" w:cs="Arial"/>
            <w:b/>
            <w:sz w:val="28"/>
            <w:szCs w:val="28"/>
          </w:rPr>
          <w:t>Editatum</w:t>
        </w:r>
      </w:hyperlink>
      <w:r w:rsidRPr="00C37B39">
        <w:rPr>
          <w:rFonts w:ascii="Arial" w:hAnsi="Arial" w:cs="Arial"/>
          <w:sz w:val="28"/>
          <w:szCs w:val="28"/>
        </w:rPr>
        <w:t xml:space="preserve">, </w:t>
      </w:r>
      <w:r w:rsidRPr="00C37B39">
        <w:rPr>
          <w:rFonts w:ascii="Arial" w:hAnsi="Arial" w:cs="Arial"/>
          <w:sz w:val="28"/>
        </w:rPr>
        <w:t>especializada en relatos relacionados con la Empresa y el Negocio, la Salud y el Bienestar Personal, Hogar y Familia, Ciencia y Tecnología, Saber y Conocimiento, entre otras materias dirigidas al crecimiento profesional y personal de sus lectores.</w:t>
      </w:r>
    </w:p>
    <w:p w:rsidR="002412EC" w:rsidRDefault="002412EC" w:rsidP="00BA73AD">
      <w:pPr>
        <w:jc w:val="both"/>
        <w:rPr>
          <w:rFonts w:ascii="Arial" w:hAnsi="Arial" w:cs="Arial"/>
          <w:b/>
          <w:sz w:val="32"/>
          <w:u w:val="single"/>
        </w:rPr>
      </w:pPr>
    </w:p>
    <w:p w:rsidR="002412EC" w:rsidRDefault="002412EC" w:rsidP="00BA73AD">
      <w:pPr>
        <w:jc w:val="both"/>
        <w:rPr>
          <w:rFonts w:ascii="Arial" w:hAnsi="Arial" w:cs="Arial"/>
          <w:b/>
          <w:sz w:val="32"/>
          <w:u w:val="single"/>
        </w:rPr>
      </w:pPr>
    </w:p>
    <w:p w:rsidR="00BA73AD" w:rsidRPr="00C37B39" w:rsidRDefault="00BA73AD" w:rsidP="00BA73AD">
      <w:pPr>
        <w:jc w:val="both"/>
        <w:rPr>
          <w:rFonts w:ascii="Arial" w:hAnsi="Arial" w:cs="Arial"/>
          <w:b/>
          <w:sz w:val="32"/>
          <w:u w:val="single"/>
        </w:rPr>
      </w:pPr>
      <w:r w:rsidRPr="00C37B39">
        <w:rPr>
          <w:rFonts w:ascii="Arial" w:hAnsi="Arial" w:cs="Arial"/>
          <w:b/>
          <w:sz w:val="32"/>
          <w:u w:val="single"/>
        </w:rPr>
        <w:t>Acerca de</w:t>
      </w:r>
      <w:r>
        <w:rPr>
          <w:rFonts w:ascii="Arial" w:hAnsi="Arial" w:cs="Arial"/>
          <w:b/>
          <w:sz w:val="32"/>
          <w:u w:val="single"/>
        </w:rPr>
        <w:t>l autor</w:t>
      </w:r>
    </w:p>
    <w:p w:rsidR="00905B8C" w:rsidRPr="00905B8C" w:rsidRDefault="00905B8C" w:rsidP="00905B8C">
      <w:pPr>
        <w:jc w:val="both"/>
        <w:rPr>
          <w:rFonts w:ascii="Arial" w:hAnsi="Arial" w:cs="Arial"/>
          <w:sz w:val="28"/>
        </w:rPr>
      </w:pPr>
      <w:r w:rsidRPr="00905B8C">
        <w:rPr>
          <w:rFonts w:ascii="Arial" w:hAnsi="Arial" w:cs="Arial"/>
          <w:b/>
          <w:noProof/>
          <w:sz w:val="28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74930</wp:posOffset>
            </wp:positionV>
            <wp:extent cx="2184400" cy="2095500"/>
            <wp:effectExtent l="19050" t="0" r="6350" b="0"/>
            <wp:wrapSquare wrapText="bothSides"/>
            <wp:docPr id="8" name="2 Imagen" descr="delfincarbon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fincarbonell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5B8C">
        <w:rPr>
          <w:rFonts w:ascii="Arial" w:hAnsi="Arial" w:cs="Arial"/>
          <w:b/>
          <w:sz w:val="28"/>
        </w:rPr>
        <w:t xml:space="preserve">Delfín </w:t>
      </w:r>
      <w:proofErr w:type="spellStart"/>
      <w:r w:rsidRPr="00905B8C">
        <w:rPr>
          <w:rFonts w:ascii="Arial" w:hAnsi="Arial" w:cs="Arial"/>
          <w:b/>
          <w:sz w:val="28"/>
        </w:rPr>
        <w:t>Carbonell</w:t>
      </w:r>
      <w:proofErr w:type="spellEnd"/>
      <w:r w:rsidRPr="00905B8C">
        <w:rPr>
          <w:rFonts w:ascii="Arial" w:hAnsi="Arial" w:cs="Arial"/>
          <w:sz w:val="28"/>
        </w:rPr>
        <w:t xml:space="preserve"> se formó en la </w:t>
      </w:r>
      <w:proofErr w:type="spellStart"/>
      <w:r w:rsidRPr="00905B8C">
        <w:rPr>
          <w:rFonts w:ascii="Arial" w:hAnsi="Arial" w:cs="Arial"/>
          <w:sz w:val="28"/>
        </w:rPr>
        <w:t>Duquesne</w:t>
      </w:r>
      <w:proofErr w:type="spellEnd"/>
      <w:r w:rsidRPr="00905B8C">
        <w:rPr>
          <w:rFonts w:ascii="Arial" w:hAnsi="Arial" w:cs="Arial"/>
          <w:sz w:val="28"/>
        </w:rPr>
        <w:t xml:space="preserve"> </w:t>
      </w:r>
      <w:proofErr w:type="spellStart"/>
      <w:r w:rsidRPr="00905B8C">
        <w:rPr>
          <w:rFonts w:ascii="Arial" w:hAnsi="Arial" w:cs="Arial"/>
          <w:sz w:val="28"/>
        </w:rPr>
        <w:t>University</w:t>
      </w:r>
      <w:proofErr w:type="spellEnd"/>
      <w:r w:rsidRPr="00905B8C">
        <w:rPr>
          <w:rFonts w:ascii="Arial" w:hAnsi="Arial" w:cs="Arial"/>
          <w:sz w:val="28"/>
        </w:rPr>
        <w:t xml:space="preserve"> en Pittsburgh, también es Doctor en Filología Románica y Licenciado en Filosofía y Letras en la Universidad Complutense. Ha colaborado en: Espiral, Cuadernos Hispanoamericanos, </w:t>
      </w:r>
      <w:proofErr w:type="spellStart"/>
      <w:r w:rsidRPr="00905B8C">
        <w:rPr>
          <w:rFonts w:ascii="Arial" w:hAnsi="Arial" w:cs="Arial"/>
          <w:sz w:val="28"/>
        </w:rPr>
        <w:t>Duquesne</w:t>
      </w:r>
      <w:proofErr w:type="spellEnd"/>
      <w:r w:rsidRPr="00905B8C">
        <w:rPr>
          <w:rFonts w:ascii="Arial" w:hAnsi="Arial" w:cs="Arial"/>
          <w:sz w:val="28"/>
        </w:rPr>
        <w:t xml:space="preserve"> </w:t>
      </w:r>
      <w:proofErr w:type="spellStart"/>
      <w:r w:rsidRPr="00905B8C">
        <w:rPr>
          <w:rFonts w:ascii="Arial" w:hAnsi="Arial" w:cs="Arial"/>
          <w:sz w:val="28"/>
        </w:rPr>
        <w:t>Hispanic</w:t>
      </w:r>
      <w:proofErr w:type="spellEnd"/>
      <w:r w:rsidRPr="00905B8C">
        <w:rPr>
          <w:rFonts w:ascii="Arial" w:hAnsi="Arial" w:cs="Arial"/>
          <w:sz w:val="28"/>
        </w:rPr>
        <w:t xml:space="preserve"> </w:t>
      </w:r>
      <w:proofErr w:type="spellStart"/>
      <w:r w:rsidRPr="00905B8C">
        <w:rPr>
          <w:rFonts w:ascii="Arial" w:hAnsi="Arial" w:cs="Arial"/>
          <w:sz w:val="28"/>
        </w:rPr>
        <w:t>Review</w:t>
      </w:r>
      <w:proofErr w:type="spellEnd"/>
      <w:r w:rsidRPr="00905B8C">
        <w:rPr>
          <w:rFonts w:ascii="Arial" w:hAnsi="Arial" w:cs="Arial"/>
          <w:sz w:val="28"/>
        </w:rPr>
        <w:t xml:space="preserve">, Revista de la Universidad de Yucatán, Actas do Primer Coloquio </w:t>
      </w:r>
      <w:proofErr w:type="spellStart"/>
      <w:r w:rsidRPr="00905B8C">
        <w:rPr>
          <w:rFonts w:ascii="Arial" w:hAnsi="Arial" w:cs="Arial"/>
          <w:sz w:val="28"/>
        </w:rPr>
        <w:t>Galego</w:t>
      </w:r>
      <w:proofErr w:type="spellEnd"/>
      <w:r w:rsidRPr="00905B8C">
        <w:rPr>
          <w:rFonts w:ascii="Arial" w:hAnsi="Arial" w:cs="Arial"/>
          <w:sz w:val="28"/>
        </w:rPr>
        <w:t xml:space="preserve"> de </w:t>
      </w:r>
      <w:proofErr w:type="spellStart"/>
      <w:r w:rsidRPr="00905B8C">
        <w:rPr>
          <w:rFonts w:ascii="Arial" w:hAnsi="Arial" w:cs="Arial"/>
          <w:sz w:val="28"/>
        </w:rPr>
        <w:t>Fraseoloxia</w:t>
      </w:r>
      <w:proofErr w:type="spellEnd"/>
      <w:r w:rsidRPr="00905B8C">
        <w:rPr>
          <w:rFonts w:ascii="Arial" w:hAnsi="Arial" w:cs="Arial"/>
          <w:sz w:val="28"/>
        </w:rPr>
        <w:t xml:space="preserve">, Revista Galega de </w:t>
      </w:r>
      <w:proofErr w:type="spellStart"/>
      <w:r w:rsidRPr="00905B8C">
        <w:rPr>
          <w:rFonts w:ascii="Arial" w:hAnsi="Arial" w:cs="Arial"/>
          <w:sz w:val="28"/>
        </w:rPr>
        <w:t>Ensino</w:t>
      </w:r>
      <w:proofErr w:type="spellEnd"/>
      <w:r w:rsidRPr="00905B8C">
        <w:rPr>
          <w:rFonts w:ascii="Arial" w:hAnsi="Arial" w:cs="Arial"/>
          <w:sz w:val="28"/>
        </w:rPr>
        <w:t xml:space="preserve">, </w:t>
      </w:r>
      <w:proofErr w:type="spellStart"/>
      <w:r w:rsidRPr="00905B8C">
        <w:rPr>
          <w:rFonts w:ascii="Arial" w:hAnsi="Arial" w:cs="Arial"/>
          <w:sz w:val="28"/>
        </w:rPr>
        <w:t>Huffngton</w:t>
      </w:r>
      <w:proofErr w:type="spellEnd"/>
      <w:r w:rsidRPr="00905B8C">
        <w:rPr>
          <w:rFonts w:ascii="Arial" w:hAnsi="Arial" w:cs="Arial"/>
          <w:sz w:val="28"/>
        </w:rPr>
        <w:t xml:space="preserve"> Post, VOXII, Fox News, etc. </w:t>
      </w:r>
    </w:p>
    <w:p w:rsidR="00905B8C" w:rsidRPr="00905B8C" w:rsidRDefault="00905B8C" w:rsidP="00905B8C">
      <w:pPr>
        <w:jc w:val="both"/>
        <w:rPr>
          <w:rFonts w:ascii="Arial" w:hAnsi="Arial" w:cs="Arial"/>
          <w:sz w:val="28"/>
        </w:rPr>
      </w:pPr>
      <w:r w:rsidRPr="00905B8C">
        <w:rPr>
          <w:rFonts w:ascii="Arial" w:hAnsi="Arial" w:cs="Arial"/>
          <w:sz w:val="28"/>
        </w:rPr>
        <w:t xml:space="preserve">Entre sus publicaciones más relevantes destacan: </w:t>
      </w:r>
      <w:r w:rsidRPr="00905B8C">
        <w:rPr>
          <w:rFonts w:ascii="Arial" w:hAnsi="Arial" w:cs="Arial"/>
          <w:i/>
          <w:sz w:val="28"/>
        </w:rPr>
        <w:t>Escribir y comunicar en inglés</w:t>
      </w:r>
      <w:r w:rsidRPr="00905B8C">
        <w:rPr>
          <w:rFonts w:ascii="Arial" w:hAnsi="Arial" w:cs="Arial"/>
          <w:sz w:val="28"/>
        </w:rPr>
        <w:t xml:space="preserve">, (Anaya/Oberón, 2017); </w:t>
      </w:r>
      <w:proofErr w:type="spellStart"/>
      <w:r w:rsidRPr="00905B8C">
        <w:rPr>
          <w:rFonts w:ascii="Arial" w:hAnsi="Arial" w:cs="Arial"/>
          <w:i/>
          <w:sz w:val="28"/>
        </w:rPr>
        <w:t>Phonética</w:t>
      </w:r>
      <w:proofErr w:type="spellEnd"/>
      <w:r w:rsidRPr="00905B8C">
        <w:rPr>
          <w:rFonts w:ascii="Arial" w:hAnsi="Arial" w:cs="Arial"/>
          <w:i/>
          <w:sz w:val="28"/>
        </w:rPr>
        <w:t xml:space="preserve"> inglesa</w:t>
      </w:r>
      <w:r w:rsidRPr="00905B8C">
        <w:rPr>
          <w:rFonts w:ascii="Arial" w:hAnsi="Arial" w:cs="Arial"/>
          <w:sz w:val="28"/>
        </w:rPr>
        <w:t xml:space="preserve"> (Anaya 2015); </w:t>
      </w:r>
      <w:r w:rsidRPr="00905B8C">
        <w:rPr>
          <w:rFonts w:ascii="Arial" w:hAnsi="Arial" w:cs="Arial"/>
          <w:i/>
          <w:sz w:val="28"/>
        </w:rPr>
        <w:t>Escribir bien</w:t>
      </w:r>
      <w:r w:rsidRPr="00905B8C">
        <w:rPr>
          <w:rFonts w:ascii="Arial" w:hAnsi="Arial" w:cs="Arial"/>
          <w:sz w:val="28"/>
        </w:rPr>
        <w:t xml:space="preserve"> (Anaya, 2014); </w:t>
      </w:r>
      <w:r w:rsidRPr="00905B8C">
        <w:rPr>
          <w:rFonts w:ascii="Arial" w:hAnsi="Arial" w:cs="Arial"/>
          <w:i/>
          <w:sz w:val="28"/>
        </w:rPr>
        <w:t>Gramática inglesa</w:t>
      </w:r>
      <w:r w:rsidRPr="00905B8C">
        <w:rPr>
          <w:rFonts w:ascii="Arial" w:hAnsi="Arial" w:cs="Arial"/>
          <w:sz w:val="28"/>
        </w:rPr>
        <w:t xml:space="preserve"> (Anaya, 2013); </w:t>
      </w:r>
      <w:r w:rsidRPr="00905B8C">
        <w:rPr>
          <w:rFonts w:ascii="Arial" w:hAnsi="Arial" w:cs="Arial"/>
          <w:i/>
          <w:sz w:val="28"/>
        </w:rPr>
        <w:t>La lengua de Cervantes</w:t>
      </w:r>
      <w:r w:rsidRPr="00905B8C">
        <w:rPr>
          <w:rFonts w:ascii="Arial" w:hAnsi="Arial" w:cs="Arial"/>
          <w:sz w:val="28"/>
        </w:rPr>
        <w:t xml:space="preserve"> (Serbal 2011); </w:t>
      </w:r>
      <w:r w:rsidRPr="00905B8C">
        <w:rPr>
          <w:rFonts w:ascii="Arial" w:hAnsi="Arial" w:cs="Arial"/>
          <w:i/>
          <w:sz w:val="28"/>
        </w:rPr>
        <w:t>El laberinto del idioma inglés</w:t>
      </w:r>
      <w:r w:rsidRPr="00905B8C">
        <w:rPr>
          <w:rFonts w:ascii="Arial" w:hAnsi="Arial" w:cs="Arial"/>
          <w:sz w:val="28"/>
        </w:rPr>
        <w:t xml:space="preserve"> (Serbal 2009); </w:t>
      </w:r>
      <w:r w:rsidRPr="00905B8C">
        <w:rPr>
          <w:rFonts w:ascii="Arial" w:hAnsi="Arial" w:cs="Arial"/>
          <w:i/>
          <w:sz w:val="28"/>
        </w:rPr>
        <w:t>Diccionario panhispánico de citas</w:t>
      </w:r>
      <w:r w:rsidRPr="00905B8C">
        <w:rPr>
          <w:rFonts w:ascii="Arial" w:hAnsi="Arial" w:cs="Arial"/>
          <w:sz w:val="28"/>
        </w:rPr>
        <w:t xml:space="preserve"> (Serbal, 2008); </w:t>
      </w:r>
      <w:r w:rsidRPr="00905B8C">
        <w:rPr>
          <w:rFonts w:ascii="Arial" w:hAnsi="Arial" w:cs="Arial"/>
          <w:i/>
          <w:sz w:val="28"/>
        </w:rPr>
        <w:t>Diccionario soez de uso del español cotidiano</w:t>
      </w:r>
      <w:r w:rsidRPr="00905B8C">
        <w:rPr>
          <w:rFonts w:ascii="Arial" w:hAnsi="Arial" w:cs="Arial"/>
          <w:sz w:val="28"/>
        </w:rPr>
        <w:t xml:space="preserve"> (Serbal, 2007); </w:t>
      </w:r>
      <w:r w:rsidRPr="00905B8C">
        <w:rPr>
          <w:rFonts w:ascii="Arial" w:hAnsi="Arial" w:cs="Arial"/>
          <w:i/>
          <w:sz w:val="28"/>
        </w:rPr>
        <w:t>Diccionario de clichés</w:t>
      </w:r>
      <w:r w:rsidRPr="00905B8C">
        <w:rPr>
          <w:rFonts w:ascii="Arial" w:hAnsi="Arial" w:cs="Arial"/>
          <w:sz w:val="28"/>
        </w:rPr>
        <w:t xml:space="preserve"> (Serbal, 2006); </w:t>
      </w:r>
      <w:r w:rsidRPr="00905B8C">
        <w:rPr>
          <w:rFonts w:ascii="Arial" w:hAnsi="Arial" w:cs="Arial"/>
          <w:i/>
          <w:sz w:val="28"/>
        </w:rPr>
        <w:t xml:space="preserve">Diccionario de modismos, inglés y castellano </w:t>
      </w:r>
      <w:r w:rsidRPr="00905B8C">
        <w:rPr>
          <w:rFonts w:ascii="Arial" w:hAnsi="Arial" w:cs="Arial"/>
          <w:sz w:val="28"/>
        </w:rPr>
        <w:t xml:space="preserve">(Serbal, 2004); </w:t>
      </w:r>
      <w:r w:rsidRPr="00905B8C">
        <w:rPr>
          <w:rFonts w:ascii="Arial" w:hAnsi="Arial" w:cs="Arial"/>
          <w:i/>
          <w:sz w:val="28"/>
        </w:rPr>
        <w:t xml:space="preserve">Breve diccionario coloquial inglés y castellano </w:t>
      </w:r>
      <w:r w:rsidRPr="00905B8C">
        <w:rPr>
          <w:rFonts w:ascii="Arial" w:hAnsi="Arial" w:cs="Arial"/>
          <w:sz w:val="28"/>
        </w:rPr>
        <w:t xml:space="preserve">(Serbal, 2004); </w:t>
      </w:r>
      <w:r w:rsidRPr="00905B8C">
        <w:rPr>
          <w:rFonts w:ascii="Arial" w:hAnsi="Arial" w:cs="Arial"/>
          <w:i/>
          <w:sz w:val="28"/>
        </w:rPr>
        <w:t>Diccionario panhispánico de refranes, de autoridades...</w:t>
      </w:r>
      <w:r w:rsidRPr="00905B8C">
        <w:rPr>
          <w:rFonts w:ascii="Arial" w:hAnsi="Arial" w:cs="Arial"/>
          <w:sz w:val="28"/>
        </w:rPr>
        <w:t xml:space="preserve"> (</w:t>
      </w:r>
      <w:proofErr w:type="spellStart"/>
      <w:r w:rsidRPr="00905B8C">
        <w:rPr>
          <w:rFonts w:ascii="Arial" w:hAnsi="Arial" w:cs="Arial"/>
          <w:sz w:val="28"/>
        </w:rPr>
        <w:t>Herder</w:t>
      </w:r>
      <w:proofErr w:type="spellEnd"/>
      <w:r w:rsidRPr="00905B8C">
        <w:rPr>
          <w:rFonts w:ascii="Arial" w:hAnsi="Arial" w:cs="Arial"/>
          <w:sz w:val="28"/>
        </w:rPr>
        <w:t xml:space="preserve">, 2002); </w:t>
      </w:r>
      <w:r w:rsidRPr="00905B8C">
        <w:rPr>
          <w:rFonts w:ascii="Arial" w:hAnsi="Arial" w:cs="Arial"/>
          <w:i/>
          <w:sz w:val="28"/>
        </w:rPr>
        <w:t>Gran diccionario de argot</w:t>
      </w:r>
      <w:r w:rsidRPr="00905B8C">
        <w:rPr>
          <w:rFonts w:ascii="Arial" w:hAnsi="Arial" w:cs="Arial"/>
          <w:sz w:val="28"/>
        </w:rPr>
        <w:t xml:space="preserve"> (Larousse, 2000); </w:t>
      </w:r>
      <w:r w:rsidRPr="00905B8C">
        <w:rPr>
          <w:rFonts w:ascii="Arial" w:hAnsi="Arial" w:cs="Arial"/>
          <w:i/>
          <w:sz w:val="28"/>
        </w:rPr>
        <w:t>Diccionario inglés y castellano de argot y lenguaje informal</w:t>
      </w:r>
      <w:r w:rsidRPr="00905B8C">
        <w:rPr>
          <w:rFonts w:ascii="Arial" w:hAnsi="Arial" w:cs="Arial"/>
          <w:sz w:val="28"/>
        </w:rPr>
        <w:t xml:space="preserve"> (Serbal, 1997); </w:t>
      </w:r>
      <w:r w:rsidRPr="00905B8C">
        <w:rPr>
          <w:rFonts w:ascii="Arial" w:hAnsi="Arial" w:cs="Arial"/>
          <w:i/>
          <w:sz w:val="28"/>
        </w:rPr>
        <w:t>Diccionario de refranes</w:t>
      </w:r>
      <w:r w:rsidRPr="00905B8C">
        <w:rPr>
          <w:rFonts w:ascii="Arial" w:hAnsi="Arial" w:cs="Arial"/>
          <w:sz w:val="28"/>
        </w:rPr>
        <w:t xml:space="preserve"> (Serbal, 1996); </w:t>
      </w:r>
      <w:r w:rsidRPr="00905B8C">
        <w:rPr>
          <w:rFonts w:ascii="Arial" w:hAnsi="Arial" w:cs="Arial"/>
          <w:i/>
          <w:sz w:val="28"/>
        </w:rPr>
        <w:t>Diccionario fraseológico</w:t>
      </w:r>
      <w:r w:rsidRPr="00905B8C">
        <w:rPr>
          <w:rFonts w:ascii="Arial" w:hAnsi="Arial" w:cs="Arial"/>
          <w:sz w:val="28"/>
        </w:rPr>
        <w:t xml:space="preserve"> (Serbal, 1995); </w:t>
      </w:r>
      <w:r w:rsidRPr="00905B8C">
        <w:rPr>
          <w:rFonts w:ascii="Arial" w:hAnsi="Arial" w:cs="Arial"/>
          <w:i/>
          <w:sz w:val="28"/>
        </w:rPr>
        <w:t>Diccionario malsonante</w:t>
      </w:r>
      <w:r w:rsidRPr="00905B8C">
        <w:rPr>
          <w:rFonts w:ascii="Arial" w:hAnsi="Arial" w:cs="Arial"/>
          <w:sz w:val="28"/>
        </w:rPr>
        <w:t xml:space="preserve"> (Istmo, 1992).</w:t>
      </w:r>
    </w:p>
    <w:p w:rsidR="007C3B14" w:rsidRDefault="007C3B14" w:rsidP="00722E00">
      <w:pPr>
        <w:jc w:val="both"/>
        <w:rPr>
          <w:rFonts w:ascii="Arial" w:hAnsi="Arial" w:cs="Arial"/>
          <w:b/>
          <w:sz w:val="32"/>
          <w:u w:val="single"/>
        </w:rPr>
      </w:pPr>
    </w:p>
    <w:p w:rsidR="00905B8C" w:rsidRDefault="00905B8C" w:rsidP="00722E00">
      <w:pPr>
        <w:jc w:val="both"/>
        <w:rPr>
          <w:rFonts w:ascii="Arial" w:hAnsi="Arial" w:cs="Arial"/>
          <w:b/>
          <w:sz w:val="32"/>
          <w:u w:val="single"/>
        </w:rPr>
      </w:pPr>
    </w:p>
    <w:p w:rsidR="00905B8C" w:rsidRDefault="00905B8C" w:rsidP="00722E00">
      <w:pPr>
        <w:jc w:val="both"/>
        <w:rPr>
          <w:rFonts w:ascii="Arial" w:hAnsi="Arial" w:cs="Arial"/>
          <w:b/>
          <w:sz w:val="32"/>
          <w:u w:val="single"/>
        </w:rPr>
      </w:pPr>
    </w:p>
    <w:p w:rsidR="00905B8C" w:rsidRDefault="00905B8C" w:rsidP="00722E00">
      <w:pPr>
        <w:jc w:val="both"/>
        <w:rPr>
          <w:rFonts w:ascii="Arial" w:hAnsi="Arial" w:cs="Arial"/>
          <w:b/>
          <w:sz w:val="32"/>
          <w:u w:val="single"/>
        </w:rPr>
      </w:pPr>
    </w:p>
    <w:p w:rsidR="00722E00" w:rsidRPr="00C37B39" w:rsidRDefault="007C3B14" w:rsidP="00722E00">
      <w:pPr>
        <w:jc w:val="both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>A</w:t>
      </w:r>
      <w:r w:rsidR="00905B8C">
        <w:rPr>
          <w:rFonts w:ascii="Arial" w:hAnsi="Arial" w:cs="Arial"/>
          <w:b/>
          <w:sz w:val="32"/>
          <w:u w:val="single"/>
        </w:rPr>
        <w:t>cerca de EDITATUM</w:t>
      </w:r>
    </w:p>
    <w:p w:rsidR="00722E00" w:rsidRPr="00C37B39" w:rsidRDefault="00722E00" w:rsidP="00722E00">
      <w:pPr>
        <w:jc w:val="both"/>
        <w:rPr>
          <w:rFonts w:ascii="Arial" w:hAnsi="Arial" w:cs="Arial"/>
          <w:sz w:val="28"/>
        </w:rPr>
      </w:pPr>
      <w:r w:rsidRPr="00C37B39">
        <w:rPr>
          <w:rFonts w:ascii="Arial" w:hAnsi="Arial" w:cs="Arial"/>
          <w:sz w:val="28"/>
        </w:rPr>
        <w:t xml:space="preserve">Editatum es una nueva </w:t>
      </w:r>
      <w:r w:rsidR="00C37B39" w:rsidRPr="00C37B39">
        <w:rPr>
          <w:rFonts w:ascii="Arial" w:hAnsi="Arial" w:cs="Arial"/>
          <w:sz w:val="28"/>
        </w:rPr>
        <w:t>Startup</w:t>
      </w:r>
      <w:r w:rsidRPr="00C37B39">
        <w:rPr>
          <w:rFonts w:ascii="Arial" w:hAnsi="Arial" w:cs="Arial"/>
          <w:sz w:val="28"/>
        </w:rPr>
        <w:t xml:space="preserve"> editorial especializada en libros relacionados con la Empresa y el Negocio, la Salud y el Bienestar Personal, Hogar y Familia, Ciencia y Tecnología, Saber y Conocimiento, entre otras materias dirigidas al crecimiento profesional y personal de sus lectores</w:t>
      </w:r>
    </w:p>
    <w:p w:rsidR="00722E00" w:rsidRPr="00C37B39" w:rsidRDefault="00722E00" w:rsidP="00722E00">
      <w:pPr>
        <w:jc w:val="both"/>
        <w:rPr>
          <w:rFonts w:ascii="Arial" w:hAnsi="Arial" w:cs="Arial"/>
          <w:b/>
          <w:sz w:val="32"/>
          <w:u w:val="single"/>
        </w:rPr>
      </w:pPr>
    </w:p>
    <w:p w:rsidR="00722E00" w:rsidRPr="00C37B39" w:rsidRDefault="00905B8C" w:rsidP="00722E00">
      <w:pPr>
        <w:jc w:val="both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>Para más información</w:t>
      </w:r>
    </w:p>
    <w:p w:rsidR="00722E00" w:rsidRPr="00C37B39" w:rsidRDefault="00722E00" w:rsidP="00722E00">
      <w:pPr>
        <w:rPr>
          <w:rFonts w:ascii="Arial" w:hAnsi="Arial" w:cs="Arial"/>
          <w:sz w:val="28"/>
          <w:szCs w:val="28"/>
        </w:rPr>
      </w:pPr>
      <w:r w:rsidRPr="00C37B39">
        <w:rPr>
          <w:rFonts w:ascii="Arial" w:hAnsi="Arial" w:cs="Arial"/>
          <w:sz w:val="28"/>
          <w:szCs w:val="28"/>
        </w:rPr>
        <w:t xml:space="preserve">Ángela María De Toro Martín   </w:t>
      </w:r>
    </w:p>
    <w:p w:rsidR="00722E00" w:rsidRPr="00C37B39" w:rsidRDefault="00830798" w:rsidP="00722E00">
      <w:pPr>
        <w:rPr>
          <w:rFonts w:ascii="Arial" w:hAnsi="Arial" w:cs="Arial"/>
          <w:sz w:val="28"/>
          <w:szCs w:val="28"/>
        </w:rPr>
      </w:pPr>
      <w:hyperlink r:id="rId12" w:history="1">
        <w:r w:rsidR="00722E00" w:rsidRPr="00C37B39">
          <w:rPr>
            <w:rStyle w:val="Hipervnculo"/>
            <w:rFonts w:ascii="Arial" w:hAnsi="Arial" w:cs="Arial"/>
            <w:sz w:val="28"/>
            <w:szCs w:val="28"/>
          </w:rPr>
          <w:t>adetoro@editatum.com</w:t>
        </w:r>
      </w:hyperlink>
    </w:p>
    <w:p w:rsidR="00722E00" w:rsidRPr="00C37B39" w:rsidRDefault="00722E00" w:rsidP="00722E00">
      <w:pPr>
        <w:rPr>
          <w:rFonts w:ascii="Arial" w:hAnsi="Arial" w:cs="Arial"/>
          <w:sz w:val="28"/>
          <w:szCs w:val="28"/>
        </w:rPr>
      </w:pPr>
      <w:r w:rsidRPr="00C37B39">
        <w:rPr>
          <w:rFonts w:ascii="Arial" w:hAnsi="Arial" w:cs="Arial"/>
          <w:sz w:val="28"/>
          <w:szCs w:val="28"/>
        </w:rPr>
        <w:t>+34 910 220 823</w:t>
      </w:r>
    </w:p>
    <w:p w:rsidR="00722E00" w:rsidRPr="00722E00" w:rsidRDefault="00722E00" w:rsidP="00722E00">
      <w:pPr>
        <w:jc w:val="both"/>
        <w:rPr>
          <w:b/>
          <w:sz w:val="32"/>
          <w:u w:val="single"/>
        </w:rPr>
      </w:pPr>
    </w:p>
    <w:sectPr w:rsidR="00722E00" w:rsidRPr="00722E00" w:rsidSect="002C0681">
      <w:headerReference w:type="default" r:id="rId13"/>
      <w:footerReference w:type="default" r:id="rId14"/>
      <w:pgSz w:w="11906" w:h="16838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FAA" w:rsidRDefault="00C74FAA" w:rsidP="00722E00">
      <w:pPr>
        <w:spacing w:after="0" w:line="240" w:lineRule="auto"/>
      </w:pPr>
      <w:r>
        <w:separator/>
      </w:r>
    </w:p>
  </w:endnote>
  <w:endnote w:type="continuationSeparator" w:id="0">
    <w:p w:rsidR="00C74FAA" w:rsidRDefault="00C74FAA" w:rsidP="0072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687195"/>
      <w:docPartObj>
        <w:docPartGallery w:val="Page Numbers (Bottom of Page)"/>
        <w:docPartUnique/>
      </w:docPartObj>
    </w:sdtPr>
    <w:sdtContent>
      <w:p w:rsidR="00371FBD" w:rsidRDefault="00830798">
        <w:pPr>
          <w:pStyle w:val="Piedepgina"/>
          <w:jc w:val="right"/>
        </w:pPr>
        <w:fldSimple w:instr=" PAGE   \* MERGEFORMAT ">
          <w:r w:rsidR="006372F1">
            <w:rPr>
              <w:noProof/>
            </w:rPr>
            <w:t>3</w:t>
          </w:r>
        </w:fldSimple>
      </w:p>
    </w:sdtContent>
  </w:sdt>
  <w:p w:rsidR="00371FBD" w:rsidRDefault="00371FB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FAA" w:rsidRDefault="00C74FAA" w:rsidP="00722E00">
      <w:pPr>
        <w:spacing w:after="0" w:line="240" w:lineRule="auto"/>
      </w:pPr>
      <w:r>
        <w:separator/>
      </w:r>
    </w:p>
  </w:footnote>
  <w:footnote w:type="continuationSeparator" w:id="0">
    <w:p w:rsidR="00C74FAA" w:rsidRDefault="00C74FAA" w:rsidP="00722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FBD" w:rsidRDefault="00371FBD" w:rsidP="00722E00">
    <w:pPr>
      <w:pStyle w:val="Encabezado"/>
      <w:tabs>
        <w:tab w:val="left" w:pos="0"/>
      </w:tabs>
      <w:ind w:hanging="1276"/>
    </w:pPr>
    <w:r>
      <w:rPr>
        <w:noProof/>
        <w:lang w:eastAsia="es-ES"/>
      </w:rPr>
      <w:drawing>
        <wp:inline distT="0" distB="0" distL="0" distR="0">
          <wp:extent cx="7072866" cy="1367174"/>
          <wp:effectExtent l="19050" t="0" r="0" b="0"/>
          <wp:docPr id="1" name="0 Imagen" descr="ENCABEZ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png"/>
                  <pic:cNvPicPr/>
                </pic:nvPicPr>
                <pic:blipFill>
                  <a:blip r:embed="rId1"/>
                  <a:srcRect l="5908" t="19668" r="2645" b="28426"/>
                  <a:stretch>
                    <a:fillRect/>
                  </a:stretch>
                </pic:blipFill>
                <pic:spPr>
                  <a:xfrm>
                    <a:off x="0" y="0"/>
                    <a:ext cx="7072866" cy="1367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1FBD" w:rsidRDefault="00371FB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71D09"/>
    <w:multiLevelType w:val="hybridMultilevel"/>
    <w:tmpl w:val="547EEDD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7F67BB"/>
    <w:multiLevelType w:val="hybridMultilevel"/>
    <w:tmpl w:val="983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3A52A5"/>
    <w:rsid w:val="000041F0"/>
    <w:rsid w:val="00075093"/>
    <w:rsid w:val="000904B9"/>
    <w:rsid w:val="00105361"/>
    <w:rsid w:val="00106B16"/>
    <w:rsid w:val="00150DAA"/>
    <w:rsid w:val="001B3546"/>
    <w:rsid w:val="001C408F"/>
    <w:rsid w:val="002412EC"/>
    <w:rsid w:val="00253372"/>
    <w:rsid w:val="00266859"/>
    <w:rsid w:val="002C0681"/>
    <w:rsid w:val="002F1A4F"/>
    <w:rsid w:val="00371FBD"/>
    <w:rsid w:val="003A52A5"/>
    <w:rsid w:val="004117BA"/>
    <w:rsid w:val="0045740E"/>
    <w:rsid w:val="004E1BA1"/>
    <w:rsid w:val="00504F86"/>
    <w:rsid w:val="00561E41"/>
    <w:rsid w:val="005961B4"/>
    <w:rsid w:val="00615E94"/>
    <w:rsid w:val="006372F1"/>
    <w:rsid w:val="00640179"/>
    <w:rsid w:val="006A0D8B"/>
    <w:rsid w:val="00722E00"/>
    <w:rsid w:val="00744D8E"/>
    <w:rsid w:val="00755542"/>
    <w:rsid w:val="007C3B14"/>
    <w:rsid w:val="007D3408"/>
    <w:rsid w:val="00830763"/>
    <w:rsid w:val="00830798"/>
    <w:rsid w:val="00833C28"/>
    <w:rsid w:val="00873C19"/>
    <w:rsid w:val="008E28F1"/>
    <w:rsid w:val="00905B8C"/>
    <w:rsid w:val="00912224"/>
    <w:rsid w:val="00955259"/>
    <w:rsid w:val="00977144"/>
    <w:rsid w:val="009866E5"/>
    <w:rsid w:val="009A5CD1"/>
    <w:rsid w:val="00AB030F"/>
    <w:rsid w:val="00B230D3"/>
    <w:rsid w:val="00B310C2"/>
    <w:rsid w:val="00B515C2"/>
    <w:rsid w:val="00BA73AD"/>
    <w:rsid w:val="00BF43E7"/>
    <w:rsid w:val="00C37B39"/>
    <w:rsid w:val="00C74FAA"/>
    <w:rsid w:val="00C76206"/>
    <w:rsid w:val="00D334DA"/>
    <w:rsid w:val="00D6038B"/>
    <w:rsid w:val="00DA03B2"/>
    <w:rsid w:val="00DC5841"/>
    <w:rsid w:val="00E43EF6"/>
    <w:rsid w:val="00E90ECD"/>
    <w:rsid w:val="00F00F59"/>
    <w:rsid w:val="00F4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3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52A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50DA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22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2E00"/>
  </w:style>
  <w:style w:type="paragraph" w:styleId="Piedepgina">
    <w:name w:val="footer"/>
    <w:basedOn w:val="Normal"/>
    <w:link w:val="PiedepginaCar"/>
    <w:uiPriority w:val="99"/>
    <w:unhideWhenUsed/>
    <w:rsid w:val="00722E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E00"/>
  </w:style>
  <w:style w:type="paragraph" w:styleId="Textodeglobo">
    <w:name w:val="Balloon Text"/>
    <w:basedOn w:val="Normal"/>
    <w:link w:val="TextodegloboCar"/>
    <w:uiPriority w:val="99"/>
    <w:semiHidden/>
    <w:unhideWhenUsed/>
    <w:rsid w:val="0072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2E0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BA73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iaburros.es/producto/guiaburros-aprender-ingles-i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etoro@editatum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ditatum.com/&#23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prenderingles.guiaburros.e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2019-07-02T10:37:00Z</cp:lastPrinted>
  <dcterms:created xsi:type="dcterms:W3CDTF">2019-07-10T06:44:00Z</dcterms:created>
  <dcterms:modified xsi:type="dcterms:W3CDTF">2019-07-10T06:44:00Z</dcterms:modified>
</cp:coreProperties>
</file>